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点睛网网络培训基本操作流程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一、</w:t>
      </w:r>
      <w:r>
        <w:rPr>
          <w:rFonts w:hint="eastAsia"/>
          <w:b/>
          <w:bCs/>
        </w:rPr>
        <w:t>PC端操作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1、账号密码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用户</w:t>
      </w:r>
      <w:r>
        <w:rPr>
          <w:rFonts w:hint="eastAsia"/>
          <w:b/>
          <w:bCs/>
        </w:rPr>
        <w:t>执业律师账号为ah+执业证号，初始密码执业证号后六位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请登录后及时修改密码，以防他人冒用。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2、登录</w:t>
      </w:r>
      <w:r>
        <w:rPr>
          <w:rFonts w:hint="eastAsia"/>
          <w:b/>
          <w:bCs/>
          <w:lang w:val="en-US" w:eastAsia="zh-CN"/>
        </w:rPr>
        <w:t>平台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  <w:lang w:eastAsia="zh-CN"/>
        </w:rPr>
        <w:t>律协</w:t>
      </w:r>
      <w:r>
        <w:rPr>
          <w:rFonts w:hint="eastAsia"/>
          <w:b/>
          <w:bCs/>
        </w:rPr>
        <w:t>官网登录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打开</w:t>
      </w:r>
      <w:r>
        <w:rPr>
          <w:rFonts w:hint="eastAsia"/>
          <w:lang w:eastAsia="zh-CN"/>
        </w:rPr>
        <w:t>协会</w:t>
      </w:r>
      <w:r>
        <w:rPr>
          <w:rFonts w:hint="eastAsia"/>
        </w:rPr>
        <w:t>官</w:t>
      </w:r>
      <w:r>
        <w:rPr>
          <w:rFonts w:hint="eastAsia"/>
          <w:lang w:val="en-US" w:eastAsia="zh-CN"/>
        </w:rPr>
        <w:t>网</w:t>
      </w:r>
      <w:r>
        <w:rPr>
          <w:rFonts w:hint="eastAsia"/>
        </w:rPr>
        <w:t>www.ahlawyer.com.cn</w:t>
      </w:r>
      <w:r>
        <w:rPr>
          <w:rFonts w:hint="eastAsia"/>
          <w:lang w:val="en-US" w:eastAsia="zh-CN"/>
        </w:rPr>
        <w:t>网址</w:t>
      </w:r>
      <w:r>
        <w:rPr>
          <w:rFonts w:hint="eastAsia"/>
        </w:rPr>
        <w:t>，在网站首页</w:t>
      </w:r>
      <w:r>
        <w:rPr>
          <w:rFonts w:hint="eastAsia"/>
          <w:lang w:val="en-US" w:eastAsia="zh-CN"/>
        </w:rPr>
        <w:t>右侧找到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  <w:lang w:val="en-US" w:eastAsia="zh-CN"/>
        </w:rPr>
        <w:t>网络培训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  <w:lang w:val="en-US" w:eastAsia="zh-CN"/>
        </w:rPr>
        <w:t>，点</w:t>
      </w:r>
      <w:r>
        <w:rPr>
          <w:rFonts w:hint="eastAsia"/>
        </w:rPr>
        <w:t>击</w:t>
      </w:r>
      <w:r>
        <w:rPr>
          <w:rFonts w:hint="eastAsia"/>
          <w:lang w:val="en-US" w:eastAsia="zh-CN"/>
        </w:rPr>
        <w:t>右上角</w:t>
      </w:r>
      <w:r>
        <w:rPr>
          <w:rFonts w:hint="eastAsia"/>
          <w:b/>
          <w:bCs/>
          <w:color w:val="FF0000"/>
          <w:u w:val="single"/>
        </w:rPr>
        <w:t>“登录”</w:t>
      </w:r>
      <w:r>
        <w:rPr>
          <w:rFonts w:hint="eastAsia"/>
        </w:rPr>
        <w:t>，输入账号密码登录平台。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  <w:lang w:val="en-US" w:eastAsia="zh-CN"/>
        </w:rPr>
        <w:t>点睛官网登录</w:t>
      </w: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打开浏览器，输入点睛网官网www.dianjingyun.com，选择</w:t>
      </w:r>
      <w:r>
        <w:rPr>
          <w:rFonts w:hint="eastAsia"/>
          <w:b/>
          <w:bCs/>
          <w:color w:val="FF0000"/>
          <w:u w:val="single"/>
        </w:rPr>
        <w:t>“律师学院”</w:t>
      </w:r>
      <w:r>
        <w:rPr>
          <w:rFonts w:hint="eastAsia"/>
        </w:rPr>
        <w:t>，网站首页右上角有点击</w:t>
      </w:r>
      <w:r>
        <w:rPr>
          <w:rFonts w:hint="eastAsia"/>
          <w:b/>
          <w:bCs/>
          <w:color w:val="FF0000"/>
          <w:u w:val="single"/>
        </w:rPr>
        <w:t>“登录”</w:t>
      </w:r>
      <w:r>
        <w:rPr>
          <w:rFonts w:hint="eastAsia"/>
        </w:rPr>
        <w:t>，输入账号密码登录平台。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3、在线选课</w:t>
      </w:r>
    </w:p>
    <w:p>
      <w:pPr>
        <w:rPr>
          <w:rFonts w:hint="eastAsia"/>
        </w:rPr>
      </w:pPr>
      <w:r>
        <w:rPr>
          <w:rFonts w:hint="eastAsia"/>
        </w:rPr>
        <w:t xml:space="preserve">     学员登录</w:t>
      </w:r>
      <w:r>
        <w:rPr>
          <w:rFonts w:hint="eastAsia"/>
          <w:lang w:val="en-US" w:eastAsia="zh-CN"/>
        </w:rPr>
        <w:t>到个人中心</w:t>
      </w:r>
      <w:r>
        <w:rPr>
          <w:rFonts w:hint="eastAsia"/>
        </w:rPr>
        <w:t>，点击网站左侧</w:t>
      </w:r>
      <w:r>
        <w:rPr>
          <w:rFonts w:hint="eastAsia"/>
          <w:b/>
          <w:bCs/>
          <w:color w:val="FF0000"/>
          <w:u w:val="single"/>
        </w:rPr>
        <w:t>“选课中心”</w:t>
      </w:r>
      <w:r>
        <w:rPr>
          <w:rFonts w:hint="eastAsia"/>
        </w:rPr>
        <w:t>。页面自动跳转到选课界面，点击课程之后的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  <w:lang w:val="en-US" w:eastAsia="zh-CN"/>
        </w:rPr>
        <w:t>查看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可查看师资简介、课程简介、课程大纲、课程评论等信息，</w:t>
      </w:r>
      <w:r>
        <w:rPr>
          <w:rFonts w:hint="eastAsia"/>
        </w:rPr>
        <w:t>再点击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  <w:lang w:val="en-US" w:eastAsia="zh-CN"/>
        </w:rPr>
        <w:t>原价：***点币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  <w:lang w:val="en-US" w:eastAsia="zh-CN"/>
        </w:rPr>
        <w:t>购买课程；或者直接点击课程之后的</w:t>
      </w:r>
      <w:r>
        <w:rPr>
          <w:rFonts w:hint="eastAsia"/>
          <w:b/>
          <w:bCs/>
          <w:color w:val="FF0000"/>
          <w:u w:val="single"/>
        </w:rPr>
        <w:t>“</w:t>
      </w:r>
      <w:r>
        <w:rPr>
          <w:rFonts w:hint="eastAsia"/>
          <w:b/>
          <w:bCs/>
          <w:color w:val="FF0000"/>
          <w:u w:val="single"/>
          <w:lang w:val="en-US" w:eastAsia="zh-CN"/>
        </w:rPr>
        <w:t>购买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  <w:lang w:val="en-US" w:eastAsia="zh-CN"/>
        </w:rPr>
        <w:t>即可。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4、在线听课</w:t>
      </w:r>
    </w:p>
    <w:p>
      <w:pPr>
        <w:rPr>
          <w:rFonts w:hint="eastAsia"/>
        </w:rPr>
      </w:pPr>
      <w:r>
        <w:rPr>
          <w:rFonts w:hint="eastAsia"/>
        </w:rPr>
        <w:t xml:space="preserve">     学员按如上步骤登录，进入用户听课界面，点击网页左边</w:t>
      </w:r>
      <w:r>
        <w:rPr>
          <w:rFonts w:hint="eastAsia"/>
          <w:b/>
          <w:bCs/>
          <w:color w:val="FF0000"/>
          <w:u w:val="single"/>
          <w:lang w:val="en-US" w:eastAsia="zh-CN"/>
        </w:rPr>
        <w:t>“听课中心</w:t>
      </w:r>
      <w:r>
        <w:rPr>
          <w:rFonts w:hint="eastAsia"/>
          <w:b/>
          <w:bCs/>
          <w:color w:val="FF0000"/>
          <w:u w:val="single"/>
        </w:rPr>
        <w:t>”</w:t>
      </w:r>
      <w:r>
        <w:rPr>
          <w:rFonts w:hint="eastAsia"/>
        </w:rPr>
        <w:t>，再点击课程之后的</w:t>
      </w:r>
      <w:r>
        <w:rPr>
          <w:rFonts w:hint="eastAsia"/>
          <w:b/>
          <w:bCs/>
          <w:color w:val="FF0000"/>
          <w:u w:val="single"/>
          <w:lang w:val="en-US" w:eastAsia="zh-CN"/>
        </w:rPr>
        <w:t>“课件”</w:t>
      </w:r>
      <w:r>
        <w:rPr>
          <w:rFonts w:hint="eastAsia"/>
        </w:rPr>
        <w:t>，点击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“播放”</w:t>
      </w:r>
      <w:r>
        <w:rPr>
          <w:rFonts w:hint="eastAsia"/>
        </w:rPr>
        <w:t>。课程播放时长过半或20分钟后，系统提示需要考试合格方可继续学习。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5、查看进度</w:t>
      </w:r>
    </w:p>
    <w:p>
      <w:pPr>
        <w:rPr>
          <w:rFonts w:hint="eastAsia"/>
        </w:rPr>
      </w:pPr>
      <w:r>
        <w:rPr>
          <w:rFonts w:hint="eastAsia"/>
        </w:rPr>
        <w:t xml:space="preserve">     学员登录，进入到听课中心页面，点击网页左侧</w:t>
      </w:r>
      <w:r>
        <w:rPr>
          <w:rFonts w:hint="eastAsia"/>
          <w:b/>
          <w:bCs/>
          <w:color w:val="FF0000"/>
          <w:u w:val="single"/>
          <w:lang w:val="en-US" w:eastAsia="zh-CN"/>
        </w:rPr>
        <w:t>“进度统计”</w:t>
      </w:r>
      <w:r>
        <w:rPr>
          <w:rFonts w:hint="eastAsia"/>
        </w:rPr>
        <w:t>。请根据需求查看并打印结业证书，点击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“打证书”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未完成协会要求课时，仅可查看明细，无法打印证书。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修改信息</w:t>
      </w:r>
    </w:p>
    <w:p>
      <w:pPr>
        <w:rPr>
          <w:rFonts w:hint="eastAsia"/>
        </w:rPr>
      </w:pPr>
      <w:r>
        <w:rPr>
          <w:rFonts w:hint="eastAsia"/>
        </w:rPr>
        <w:t xml:space="preserve">     学员登录</w:t>
      </w:r>
      <w:r>
        <w:rPr>
          <w:rFonts w:hint="eastAsia"/>
          <w:lang w:val="en-US" w:eastAsia="zh-CN"/>
        </w:rPr>
        <w:t>个人中心</w:t>
      </w:r>
      <w:r>
        <w:rPr>
          <w:rFonts w:hint="eastAsia"/>
        </w:rPr>
        <w:t>，进入到听课中心页面，点击网页左侧</w:t>
      </w:r>
      <w:r>
        <w:rPr>
          <w:rFonts w:hint="eastAsia"/>
          <w:b/>
          <w:bCs/>
          <w:color w:val="FF0000"/>
          <w:u w:val="single"/>
          <w:lang w:val="en-US" w:eastAsia="zh-CN"/>
        </w:rPr>
        <w:t>“修改密码”</w:t>
      </w:r>
      <w:r>
        <w:rPr>
          <w:rFonts w:hint="eastAsia"/>
        </w:rPr>
        <w:t>。输入旧新密码，点击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“保存”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如上操作点击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“个人信息”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再点击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“修改头像”</w:t>
      </w:r>
      <w:r>
        <w:rPr>
          <w:rFonts w:hint="eastAsia"/>
        </w:rPr>
        <w:t>或点击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“修改信息”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最后</w:t>
      </w:r>
      <w:r>
        <w:rPr>
          <w:rFonts w:hint="eastAsia"/>
        </w:rPr>
        <w:t>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“保存”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二、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APP端操作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 xml:space="preserve">     1、下载安装</w:t>
      </w:r>
      <w:r>
        <w:rPr>
          <w:rFonts w:hint="eastAsia"/>
          <w:b/>
          <w:bCs/>
          <w:lang w:eastAsia="zh-CN"/>
        </w:rPr>
        <w:t>（请扫描</w:t>
      </w:r>
      <w:r>
        <w:rPr>
          <w:rFonts w:hint="eastAsia"/>
          <w:b/>
          <w:bCs/>
          <w:lang w:val="en-US" w:eastAsia="zh-CN"/>
        </w:rPr>
        <w:t>下</w:t>
      </w:r>
      <w:r>
        <w:rPr>
          <w:rFonts w:hint="eastAsia"/>
          <w:b/>
          <w:bCs/>
          <w:lang w:eastAsia="zh-CN"/>
        </w:rPr>
        <w:t>方二维码下载安装APP）</w:t>
      </w:r>
    </w:p>
    <w:p>
      <w:pPr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drawing>
          <wp:inline distT="0" distB="0" distL="114300" distR="114300">
            <wp:extent cx="1715770" cy="1715770"/>
            <wp:effectExtent l="0" t="0" r="1143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1492250" cy="1704975"/>
            <wp:effectExtent l="9525" t="9525" r="9525" b="1270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7049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2、登录账号</w:t>
      </w:r>
    </w:p>
    <w:p>
      <w:pPr>
        <w:rPr>
          <w:rFonts w:hint="eastAsia"/>
        </w:rPr>
      </w:pPr>
      <w:r>
        <w:rPr>
          <w:rFonts w:hint="eastAsia"/>
        </w:rPr>
        <w:t xml:space="preserve">     学员在手机、平板电脑桌面查找</w:t>
      </w:r>
      <w:r>
        <w:rPr>
          <w:rFonts w:hint="eastAsia"/>
          <w:b/>
          <w:bCs/>
          <w:color w:val="FF0000"/>
          <w:u w:val="single"/>
          <w:lang w:val="en-US" w:eastAsia="zh-CN"/>
        </w:rPr>
        <w:t>“点睛网”</w:t>
      </w:r>
      <w:r>
        <w:rPr>
          <w:rFonts w:hint="eastAsia"/>
        </w:rPr>
        <w:t>图标，请双击图标，选择</w:t>
      </w:r>
      <w:r>
        <w:rPr>
          <w:rFonts w:hint="eastAsia"/>
          <w:b/>
          <w:bCs/>
          <w:color w:val="FF0000"/>
          <w:u w:val="single"/>
          <w:lang w:val="en-US" w:eastAsia="zh-CN"/>
        </w:rPr>
        <w:t>“律师”</w:t>
      </w:r>
      <w:r>
        <w:rPr>
          <w:rFonts w:hint="eastAsia"/>
          <w:lang w:val="en-US" w:eastAsia="zh-CN"/>
        </w:rPr>
        <w:t>身份，</w:t>
      </w:r>
      <w:r>
        <w:rPr>
          <w:rFonts w:hint="eastAsia"/>
        </w:rPr>
        <w:t>请点</w:t>
      </w:r>
      <w:r>
        <w:rPr>
          <w:rFonts w:hint="eastAsia"/>
          <w:lang w:val="en-US" w:eastAsia="zh-CN"/>
        </w:rPr>
        <w:t>下方</w:t>
      </w:r>
      <w:r>
        <w:rPr>
          <w:rFonts w:hint="eastAsia"/>
          <w:b/>
          <w:bCs/>
          <w:color w:val="FF0000"/>
          <w:u w:val="single"/>
          <w:lang w:val="en-US" w:eastAsia="zh-CN"/>
        </w:rPr>
        <w:t>“听课”</w:t>
      </w:r>
      <w:r>
        <w:rPr>
          <w:rFonts w:hint="eastAsia"/>
        </w:rPr>
        <w:t>，输入账号密码，点击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“登录”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3、在线选课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点击APP上方</w:t>
      </w:r>
      <w:r>
        <w:rPr>
          <w:rFonts w:hint="eastAsia"/>
          <w:b/>
          <w:bCs/>
          <w:color w:val="FF0000"/>
          <w:u w:val="single"/>
          <w:lang w:val="en-US" w:eastAsia="zh-CN"/>
        </w:rPr>
        <w:t>“点视”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根据个人需求选择学习课程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击</w:t>
      </w:r>
      <w:r>
        <w:rPr>
          <w:rFonts w:hint="eastAsia"/>
          <w:lang w:val="en-US" w:eastAsia="zh-CN"/>
        </w:rPr>
        <w:t>课程名称，在左下方点击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“***点币”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“购买”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该课程未显示点币，表示课程已经开通，不必再选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4、在线听课</w:t>
      </w:r>
    </w:p>
    <w:p>
      <w:pPr>
        <w:rPr>
          <w:rFonts w:hint="eastAsia"/>
        </w:rPr>
      </w:pPr>
      <w:r>
        <w:rPr>
          <w:rFonts w:hint="eastAsia"/>
        </w:rPr>
        <w:t xml:space="preserve">     点击APP下方</w:t>
      </w:r>
      <w:r>
        <w:rPr>
          <w:rFonts w:hint="eastAsia"/>
          <w:b/>
          <w:bCs/>
          <w:color w:val="FF0000"/>
          <w:u w:val="single"/>
          <w:lang w:val="en-US" w:eastAsia="zh-CN"/>
        </w:rPr>
        <w:t>“听课”</w:t>
      </w:r>
      <w:r>
        <w:rPr>
          <w:rFonts w:hint="eastAsia"/>
        </w:rPr>
        <w:t>，再选择课程，点击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“小三角”</w:t>
      </w:r>
      <w:r>
        <w:rPr>
          <w:rFonts w:hint="eastAsia"/>
        </w:rPr>
        <w:t>开始听课。点击听课页面的耳机和小三角可在音频和视频间切换，</w:t>
      </w:r>
      <w:r>
        <w:rPr>
          <w:rFonts w:hint="eastAsia"/>
          <w:lang w:val="en-US" w:eastAsia="zh-CN"/>
        </w:rPr>
        <w:t>为节约用户上网流量，</w:t>
      </w:r>
      <w:r>
        <w:rPr>
          <w:rFonts w:hint="eastAsia"/>
        </w:rPr>
        <w:t>系统默认打开为音频。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5、查看进度</w:t>
      </w:r>
    </w:p>
    <w:p>
      <w:pPr>
        <w:rPr>
          <w:rFonts w:hint="eastAsia"/>
        </w:rPr>
      </w:pPr>
      <w:r>
        <w:rPr>
          <w:rFonts w:hint="eastAsia"/>
        </w:rPr>
        <w:t xml:space="preserve">     点击APP下方</w:t>
      </w:r>
      <w:r>
        <w:rPr>
          <w:rFonts w:hint="eastAsia"/>
          <w:b/>
          <w:bCs/>
          <w:color w:val="FF0000"/>
          <w:u w:val="single"/>
          <w:lang w:val="en-US" w:eastAsia="zh-CN"/>
        </w:rPr>
        <w:t>“我的”</w:t>
      </w:r>
      <w:r>
        <w:rPr>
          <w:rFonts w:hint="eastAsia"/>
        </w:rPr>
        <w:t>，再点击</w:t>
      </w:r>
      <w:r>
        <w:rPr>
          <w:rFonts w:hint="eastAsia"/>
          <w:b/>
          <w:bCs/>
          <w:color w:val="FF0000"/>
          <w:u w:val="single"/>
          <w:lang w:val="en-US" w:eastAsia="zh-CN"/>
        </w:rPr>
        <w:t>“进度统计”</w:t>
      </w:r>
      <w:r>
        <w:rPr>
          <w:rFonts w:hint="eastAsia"/>
          <w:lang w:val="en-US" w:eastAsia="zh-CN"/>
        </w:rPr>
        <w:t>查看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信息修改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用户</w:t>
      </w:r>
      <w:r>
        <w:rPr>
          <w:rFonts w:hint="eastAsia"/>
        </w:rPr>
        <w:t>登录，点击</w:t>
      </w:r>
      <w:r>
        <w:rPr>
          <w:rFonts w:hint="eastAsia"/>
          <w:lang w:val="en-US" w:eastAsia="zh-CN"/>
        </w:rPr>
        <w:t>APP右下角</w:t>
      </w:r>
      <w:r>
        <w:rPr>
          <w:rFonts w:hint="eastAsia"/>
          <w:b/>
          <w:bCs/>
          <w:color w:val="FF0000"/>
          <w:u w:val="single"/>
          <w:lang w:val="en-US" w:eastAsia="zh-CN"/>
        </w:rPr>
        <w:t>“我的”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找到</w:t>
      </w:r>
      <w:r>
        <w:rPr>
          <w:rFonts w:hint="eastAsia"/>
          <w:b/>
          <w:bCs/>
          <w:color w:val="FF0000"/>
          <w:u w:val="single"/>
          <w:lang w:val="en-US" w:eastAsia="zh-CN"/>
        </w:rPr>
        <w:t>“用户中心”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可修改个人头像、密码、绑定邮箱和手机。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、点睛联系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1、联系人：邱娟娟、史丽丽、李晓芳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2、电话：010-52129055、52129059、18610718109（微信）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3、客服QQ：3322647459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4、客服QQ群：120365052、257748158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5、客服邮箱：dianjingkefu@zfwx.com 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</w:tabs>
      <w:jc w:val="left"/>
      <w:rPr>
        <w:rFonts w:hint="eastAsia" w:ascii="楷体" w:hAnsi="楷体" w:eastAsia="楷体" w:cs="楷体"/>
        <w:kern w:val="0"/>
        <w:lang w:val="en-US" w:eastAsia="zh-CN"/>
      </w:rPr>
    </w:pPr>
    <w:r>
      <w:rPr>
        <w:rFonts w:hint="eastAsia" w:ascii="楷体" w:hAnsi="楷体" w:eastAsia="楷体" w:cs="楷体"/>
        <w:kern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2531745</wp:posOffset>
              </wp:positionH>
              <wp:positionV relativeFrom="paragraph">
                <wp:posOffset>24130</wp:posOffset>
              </wp:positionV>
              <wp:extent cx="1028700" cy="99060"/>
              <wp:effectExtent l="4445" t="4445" r="8255" b="10795"/>
              <wp:wrapNone/>
              <wp:docPr id="6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99060"/>
                      </a:xfrm>
                      <a:prstGeom prst="rect">
                        <a:avLst/>
                      </a:prstGeom>
                      <a:solidFill>
                        <a:srgbClr val="3366CC"/>
                      </a:solidFill>
                      <a:ln w="9525" cap="flat" cmpd="sng">
                        <a:solidFill>
                          <a:srgbClr val="3366CC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199.35pt;margin-top:1.9pt;height:7.8pt;width:81pt;z-index:251662336;mso-width-relative:page;mso-height-relative:page;" fillcolor="#3366CC" filled="t" stroked="t" coordsize="21600,21600" o:gfxdata="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zTh91wAAAAgBAAAP&#10;AAAAAAAAAAEAIAAAACIAAABkcnMvZG93bnJldi54bWxQSwECFAAUAAAACACHTuJAlu0i0+ABAADP&#10;AwAADgAAAAAAAAABACAAAAAmAQAAZHJzL2Uyb0RvYy54bWxQSwUGAAAAAAYABgBZAQAAeAUAAAAA&#10;">
              <v:fill on="t" focussize="0,0"/>
              <v:stroke color="#3366CC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楷体" w:hAnsi="楷体" w:eastAsia="楷体" w:cs="楷体"/>
        <w:kern w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2525395</wp:posOffset>
              </wp:positionH>
              <wp:positionV relativeFrom="paragraph">
                <wp:posOffset>17780</wp:posOffset>
              </wp:positionV>
              <wp:extent cx="2743200" cy="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3366CC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flip:x;margin-left:198.85pt;margin-top:1.4pt;height:0pt;width:216pt;z-index:251663360;mso-width-relative:page;mso-height-relative:page;" filled="f" stroked="t" coordsize="21600,21600" o:gfxdata="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SQ9U0gAAAAcBAAAPAAAAAAAAAAEAIAAA&#10;ACIAAABkcnMvZG93bnJldi54bWxQSwECFAAUAAAACACHTuJApmXI6NkBAACYAwAADgAAAAAAAAAB&#10;ACAAAAAhAQAAZHJzL2Uyb0RvYy54bWxQSwUGAAAAAAYABgBZAQAAbAUAAAAA&#10;">
              <v:fill on="f" focussize="0,0"/>
              <v:stroke weight="2.25pt" color="#3366CC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5233670</wp:posOffset>
              </wp:positionH>
              <wp:positionV relativeFrom="paragraph">
                <wp:posOffset>-107315</wp:posOffset>
              </wp:positionV>
              <wp:extent cx="190500" cy="2197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12.1pt;margin-top:-8.45pt;height:17.3pt;width:15pt;mso-position-horizontal-relative:margin;z-index:251670528;mso-width-relative:page;mso-height-relative:page;" filled="f" stroked="f" coordsize="21600,21600" o:gfxdata="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Vj24tkAAAAKAQAA&#10;DwAAAAAAAAABACAAAAAiAAAAZHJzL2Rvd25yZXYueG1sUEsBAhQAFAAAAAgAh07iQBTt062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5163185</wp:posOffset>
              </wp:positionH>
              <wp:positionV relativeFrom="paragraph">
                <wp:posOffset>-75565</wp:posOffset>
              </wp:positionV>
              <wp:extent cx="1828800" cy="762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62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55pt;margin-top:-5.95pt;height:6pt;width:144pt;mso-position-horizontal-relative:margin;mso-wrap-style:none;z-index:251661312;mso-width-relative:page;mso-height-relative:page;" filled="f" stroked="f" coordsize="21600,21600" o:gfxdata="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IJX7bVAAAA&#10;CQEAAA8AAAAAAAAAAQAgAAAAIgAAAGRycy9kb3ducmV2LnhtbFBLAQIUABQAAAAIAIdO4kB5biGk&#10;rgEAADkDAAAOAAAAAAAAAAEAIAAAACQ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kern w:val="0"/>
        <w:lang w:val="en-US" w:eastAsia="zh-CN"/>
      </w:rPr>
      <w:t>010-</w:t>
    </w:r>
    <w:r>
      <w:rPr>
        <w:rFonts w:hint="eastAsia"/>
      </w:rPr>
      <w:t>52129055</w:t>
    </w:r>
    <w:r>
      <w:rPr>
        <w:rFonts w:hint="eastAsia" w:ascii="楷体" w:hAnsi="楷体" w:eastAsia="楷体" w:cs="楷体"/>
        <w:kern w:val="0"/>
        <w:lang w:val="en-US" w:eastAsia="zh-CN"/>
      </w:rPr>
      <w:t>、18610718109</w:t>
    </w:r>
    <w:r>
      <w:rPr>
        <w:rFonts w:hint="eastAsia" w:ascii="楷体" w:hAnsi="楷体" w:eastAsia="楷体" w:cs="楷体"/>
        <w:kern w:val="0"/>
        <w:lang w:val="en-US" w:eastAsia="zh-CN"/>
      </w:rPr>
      <w:tab/>
    </w:r>
    <w:r>
      <w:rPr>
        <w:rFonts w:hint="eastAsia" w:ascii="楷体" w:hAnsi="楷体" w:eastAsia="楷体" w:cs="楷体"/>
        <w:kern w:val="0"/>
        <w:lang w:val="en-US" w:eastAsia="zh-CN"/>
      </w:rPr>
      <w:t>、、</w:t>
    </w:r>
  </w:p>
  <w:p>
    <w:pPr>
      <w:pStyle w:val="2"/>
    </w:pPr>
    <w:r>
      <w:rPr>
        <w:rFonts w:hint="eastAsia" w:ascii="楷体" w:hAnsi="楷体" w:eastAsia="楷体" w:cs="楷体"/>
        <w:kern w:val="0"/>
        <w:lang w:val="en-US" w:eastAsia="zh-CN"/>
      </w:rPr>
      <w:t>西直门北大街甲43号金运大厦A座307-309室</w: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u w:val="single"/>
      </w:rPr>
    </w:pP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drawing>
        <wp:inline distT="0" distB="0" distL="114300" distR="114300">
          <wp:extent cx="1574165" cy="406400"/>
          <wp:effectExtent l="0" t="0" r="63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165" cy="40640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</w:t>
    </w:r>
    <w:r>
      <w:rPr>
        <w:rFonts w:hint="eastAsia"/>
        <w:u w:val="single"/>
        <w:lang w:eastAsia="zh-CN"/>
      </w:rPr>
      <w:tab/>
    </w:r>
    <w:r>
      <w:rPr>
        <w:rFonts w:hint="eastAsia"/>
        <w:u w:val="single"/>
      </w:rPr>
      <w:t xml:space="preserve"> </w:t>
    </w:r>
    <w:r>
      <w:rPr>
        <w:rFonts w:hint="eastAsia"/>
        <w:u w:val="single"/>
        <w:lang w:val="en-US" w:eastAsia="zh-CN"/>
      </w:rPr>
      <w:t xml:space="preserve">                                 </w:t>
    </w:r>
    <w:r>
      <w:rPr>
        <w:rFonts w:hint="eastAsia" w:ascii="黑体" w:hAnsi="黑体" w:eastAsia="黑体" w:cs="黑体"/>
        <w:b/>
        <w:bCs/>
        <w:u w:val="single"/>
      </w:rPr>
      <w:t>法律培训</w:t>
    </w:r>
    <w:r>
      <w:rPr>
        <w:rFonts w:hint="eastAsia" w:ascii="黑体" w:hAnsi="黑体" w:eastAsia="黑体" w:cs="黑体"/>
        <w:b/>
        <w:bCs/>
        <w:u w:val="single"/>
        <w:lang w:val="en-US" w:eastAsia="zh-CN"/>
      </w:rPr>
      <w:t>专家 法治人才摇篮</w:t>
    </w:r>
    <w:r>
      <w:rPr>
        <w:rFonts w:hint="eastAsia" w:ascii="黑体" w:hAnsi="黑体" w:eastAsia="黑体" w:cs="黑体"/>
        <w:b/>
        <w:bCs/>
        <w:u w:val="single"/>
        <w:lang w:eastAsia="zh-CN"/>
      </w:rPr>
      <w:t>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0DCA"/>
    <w:rsid w:val="048D0D88"/>
    <w:rsid w:val="05710ED6"/>
    <w:rsid w:val="0626634E"/>
    <w:rsid w:val="06991CAD"/>
    <w:rsid w:val="077575C7"/>
    <w:rsid w:val="09816586"/>
    <w:rsid w:val="0A823CFF"/>
    <w:rsid w:val="0ABF5822"/>
    <w:rsid w:val="0D9F7E48"/>
    <w:rsid w:val="0EF523CC"/>
    <w:rsid w:val="11462F30"/>
    <w:rsid w:val="11AD4F16"/>
    <w:rsid w:val="137120E1"/>
    <w:rsid w:val="13A9753F"/>
    <w:rsid w:val="1466493A"/>
    <w:rsid w:val="148706EF"/>
    <w:rsid w:val="14EF4BCC"/>
    <w:rsid w:val="159F1E5E"/>
    <w:rsid w:val="16BB5144"/>
    <w:rsid w:val="179B72ED"/>
    <w:rsid w:val="17C9014D"/>
    <w:rsid w:val="1AE66E39"/>
    <w:rsid w:val="1D1B7B6E"/>
    <w:rsid w:val="1D411F76"/>
    <w:rsid w:val="1D950CF0"/>
    <w:rsid w:val="1FD94377"/>
    <w:rsid w:val="21CB2DB2"/>
    <w:rsid w:val="27CE522F"/>
    <w:rsid w:val="2AB05EF0"/>
    <w:rsid w:val="2AE06A2D"/>
    <w:rsid w:val="2B0B2161"/>
    <w:rsid w:val="2D745952"/>
    <w:rsid w:val="2D7D4FE2"/>
    <w:rsid w:val="2E837B48"/>
    <w:rsid w:val="2FF461BB"/>
    <w:rsid w:val="313E674F"/>
    <w:rsid w:val="31B17473"/>
    <w:rsid w:val="32966BC5"/>
    <w:rsid w:val="32A9546F"/>
    <w:rsid w:val="33CD4D16"/>
    <w:rsid w:val="34104562"/>
    <w:rsid w:val="35AE5E93"/>
    <w:rsid w:val="368168FE"/>
    <w:rsid w:val="3BDB724E"/>
    <w:rsid w:val="3BDB7ECF"/>
    <w:rsid w:val="4036156D"/>
    <w:rsid w:val="405536B1"/>
    <w:rsid w:val="40F00E80"/>
    <w:rsid w:val="44C13E2F"/>
    <w:rsid w:val="46626ADB"/>
    <w:rsid w:val="46DA38B2"/>
    <w:rsid w:val="492151F0"/>
    <w:rsid w:val="496A6AD7"/>
    <w:rsid w:val="4AE940FB"/>
    <w:rsid w:val="4C13002B"/>
    <w:rsid w:val="4DCF3B77"/>
    <w:rsid w:val="4F3F34FC"/>
    <w:rsid w:val="51021149"/>
    <w:rsid w:val="514B726E"/>
    <w:rsid w:val="52097ADE"/>
    <w:rsid w:val="52AD5B7B"/>
    <w:rsid w:val="52F139A0"/>
    <w:rsid w:val="564B19FE"/>
    <w:rsid w:val="567C157D"/>
    <w:rsid w:val="58D035B0"/>
    <w:rsid w:val="5A3A3A97"/>
    <w:rsid w:val="5ADA1ECB"/>
    <w:rsid w:val="5B55200D"/>
    <w:rsid w:val="5D2F10C2"/>
    <w:rsid w:val="5F975C1B"/>
    <w:rsid w:val="606968D4"/>
    <w:rsid w:val="612431E1"/>
    <w:rsid w:val="61E17E17"/>
    <w:rsid w:val="62386DAA"/>
    <w:rsid w:val="63347139"/>
    <w:rsid w:val="65483C5E"/>
    <w:rsid w:val="666A5A7E"/>
    <w:rsid w:val="68006615"/>
    <w:rsid w:val="688C0E1B"/>
    <w:rsid w:val="692A2A7F"/>
    <w:rsid w:val="69E7011E"/>
    <w:rsid w:val="6A9E42A6"/>
    <w:rsid w:val="6C8A7B81"/>
    <w:rsid w:val="6E445D0A"/>
    <w:rsid w:val="6E5A0594"/>
    <w:rsid w:val="6E720AD4"/>
    <w:rsid w:val="72496F4A"/>
    <w:rsid w:val="767A4D40"/>
    <w:rsid w:val="7A9B3E4B"/>
    <w:rsid w:val="7B6915AD"/>
    <w:rsid w:val="7C162211"/>
    <w:rsid w:val="7CAA3D90"/>
    <w:rsid w:val="7F171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程素莲</dc:creator>
  <cp:lastModifiedBy>程素莲</cp:lastModifiedBy>
  <cp:lastPrinted>2017-05-25T01:40:00Z</cp:lastPrinted>
  <dcterms:modified xsi:type="dcterms:W3CDTF">2017-07-26T08:46:03Z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