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捐赠书籍统计表</w:t>
      </w:r>
      <w:bookmarkStart w:id="0" w:name="_GoBack"/>
      <w:bookmarkEnd w:id="0"/>
    </w:p>
    <w:tbl>
      <w:tblPr>
        <w:tblStyle w:val="5"/>
        <w:tblW w:w="15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05"/>
        <w:gridCol w:w="3010"/>
        <w:gridCol w:w="3045"/>
        <w:gridCol w:w="2235"/>
        <w:gridCol w:w="1920"/>
        <w:gridCol w:w="1650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书籍类型序号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捐赠书籍数量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是否参加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捐赠仪式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05" w:type="dxa"/>
            <w:vAlign w:val="top"/>
          </w:tcPr>
          <w:p/>
        </w:tc>
        <w:tc>
          <w:tcPr>
            <w:tcW w:w="3010" w:type="dxa"/>
            <w:vAlign w:val="top"/>
          </w:tcPr>
          <w:p/>
        </w:tc>
        <w:tc>
          <w:tcPr>
            <w:tcW w:w="3045" w:type="dxa"/>
            <w:vAlign w:val="top"/>
          </w:tcPr>
          <w:p/>
        </w:tc>
        <w:tc>
          <w:tcPr>
            <w:tcW w:w="2235" w:type="dxa"/>
            <w:vAlign w:val="top"/>
          </w:tcPr>
          <w:p/>
        </w:tc>
        <w:tc>
          <w:tcPr>
            <w:tcW w:w="1920" w:type="dxa"/>
            <w:vAlign w:val="top"/>
          </w:tcPr>
          <w:p/>
        </w:tc>
        <w:tc>
          <w:tcPr>
            <w:tcW w:w="1650" w:type="dxa"/>
            <w:vAlign w:val="top"/>
          </w:tcPr>
          <w:p/>
        </w:tc>
        <w:tc>
          <w:tcPr>
            <w:tcW w:w="1604" w:type="dxa"/>
            <w:vAlign w:val="top"/>
          </w:tcPr>
          <w:p/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783" w:h="11850" w:orient="landscape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val="en-US" w:eastAsia="zh-CN"/>
        <w14:textFill>
          <w14:solidFill>
            <w14:schemeClr w14:val="tx1"/>
          </w14:solidFill>
        </w14:textFill>
      </w:rPr>
      <w:t>书籍类型序号：1.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eastAsia="zh-CN"/>
        <w14:textFill>
          <w14:solidFill>
            <w14:schemeClr w14:val="tx1"/>
          </w14:solidFill>
        </w14:textFill>
      </w:rPr>
      <w:t>名篇名著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val="en-US" w:eastAsia="zh-CN"/>
        <w14:textFill>
          <w14:solidFill>
            <w14:schemeClr w14:val="tx1"/>
          </w14:solidFill>
        </w14:textFill>
      </w:rPr>
      <w:t xml:space="preserve">   2.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eastAsia="zh-CN"/>
        <w14:textFill>
          <w14:solidFill>
            <w14:schemeClr w14:val="tx1"/>
          </w14:solidFill>
        </w14:textFill>
      </w:rPr>
      <w:t>儿童读物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val="en-US" w:eastAsia="zh-CN"/>
        <w14:textFill>
          <w14:solidFill>
            <w14:schemeClr w14:val="tx1"/>
          </w14:solidFill>
        </w14:textFill>
      </w:rPr>
      <w:t xml:space="preserve">   3.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eastAsia="zh-CN"/>
        <w14:textFill>
          <w14:solidFill>
            <w14:schemeClr w14:val="tx1"/>
          </w14:solidFill>
        </w14:textFill>
      </w:rPr>
      <w:t>历史文献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val="en-US" w:eastAsia="zh-CN"/>
        <w14:textFill>
          <w14:solidFill>
            <w14:schemeClr w14:val="tx1"/>
          </w14:solidFill>
        </w14:textFill>
      </w:rPr>
      <w:t xml:space="preserve">   4.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eastAsia="zh-CN"/>
        <w14:textFill>
          <w14:solidFill>
            <w14:schemeClr w14:val="tx1"/>
          </w14:solidFill>
        </w14:textFill>
      </w:rPr>
      <w:t>学习工具书籍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val="en-US" w:eastAsia="zh-CN"/>
        <w14:textFill>
          <w14:solidFill>
            <w14:schemeClr w14:val="tx1"/>
          </w14:solidFill>
        </w14:textFill>
      </w:rPr>
      <w:t xml:space="preserve">   5.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eastAsia="zh-CN"/>
        <w14:textFill>
          <w14:solidFill>
            <w14:schemeClr w14:val="tx1"/>
          </w14:solidFill>
        </w14:textFill>
      </w:rPr>
      <w:t>法律读物</w:t>
    </w:r>
    <w:r>
      <w:rPr>
        <w:rFonts w:hint="eastAsia" w:ascii="宋体" w:hAnsi="宋体" w:eastAsia="宋体" w:cs="宋体"/>
        <w:b w:val="0"/>
        <w:i w:val="0"/>
        <w:caps w:val="0"/>
        <w:color w:val="000000" w:themeColor="text1"/>
        <w:spacing w:val="0"/>
        <w:sz w:val="28"/>
        <w:szCs w:val="28"/>
        <w:u w:val="none"/>
        <w:shd w:val="clear" w:fill="FFFFFF"/>
        <w:lang w:val="en-US" w:eastAsia="zh-CN"/>
        <w14:textFill>
          <w14:solidFill>
            <w14:schemeClr w14:val="tx1"/>
          </w14:solidFill>
        </w14:textFill>
      </w:rPr>
      <w:t xml:space="preserve">    6.其他</w:t>
    </w:r>
  </w:p>
  <w:p>
    <w:pPr>
      <w:pStyle w:val="2"/>
      <w:rPr>
        <w:rFonts w:hint="default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40D9"/>
    <w:rsid w:val="311D40D9"/>
    <w:rsid w:val="42477454"/>
    <w:rsid w:val="66D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2019-04-25T05:59:00Z</dcterms:created>
  <dc:creator>亳州市律协</dc:creator>
  <cp:lastModifiedBy>亳州市律协</cp:lastModifiedBy>
  <dcterms:modified xsi:type="dcterms:W3CDTF">2019-04-25T07:27:05Z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